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237F287B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582C90">
        <w:rPr>
          <w:rFonts w:asciiTheme="minorHAnsi" w:hAnsiTheme="minorHAnsi" w:cstheme="minorHAnsi"/>
          <w:i/>
          <w:iCs/>
          <w:sz w:val="16"/>
          <w:szCs w:val="16"/>
        </w:rPr>
        <w:t>regular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28528E">
        <w:rPr>
          <w:rFonts w:asciiTheme="minorHAnsi" w:hAnsiTheme="minorHAnsi" w:cstheme="minorHAnsi"/>
          <w:i/>
          <w:iCs/>
          <w:sz w:val="16"/>
          <w:szCs w:val="16"/>
        </w:rPr>
        <w:t>Octo</w:t>
      </w:r>
      <w:r w:rsidR="00313095">
        <w:rPr>
          <w:rFonts w:asciiTheme="minorHAnsi" w:hAnsiTheme="minorHAnsi" w:cstheme="minorHAnsi"/>
          <w:i/>
          <w:iCs/>
          <w:sz w:val="16"/>
          <w:szCs w:val="16"/>
        </w:rPr>
        <w:t xml:space="preserve">ber </w:t>
      </w:r>
      <w:r w:rsidR="0028528E">
        <w:rPr>
          <w:rFonts w:asciiTheme="minorHAnsi" w:hAnsiTheme="minorHAnsi" w:cstheme="minorHAnsi"/>
          <w:i/>
          <w:iCs/>
          <w:sz w:val="16"/>
          <w:szCs w:val="16"/>
        </w:rPr>
        <w:t>9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136D29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353AF42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4F9793E" w14:textId="412FD6E4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7E57CEF7" w14:textId="77777777" w:rsidR="0028528E" w:rsidRDefault="0028528E" w:rsidP="00313095">
      <w:pPr>
        <w:jc w:val="both"/>
        <w:rPr>
          <w:rFonts w:asciiTheme="minorHAnsi" w:hAnsiTheme="minorHAnsi" w:cstheme="minorHAnsi"/>
        </w:rPr>
      </w:pPr>
    </w:p>
    <w:p w14:paraId="4CA98015" w14:textId="520CD237" w:rsidR="00313095" w:rsidRPr="009A2562" w:rsidRDefault="00501672" w:rsidP="00313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Felica </w:t>
      </w:r>
      <w:proofErr w:type="spellStart"/>
      <w:r>
        <w:rPr>
          <w:rFonts w:asciiTheme="minorHAnsi" w:hAnsiTheme="minorHAnsi" w:cstheme="minorHAnsi"/>
        </w:rPr>
        <w:t>Sudmeyer</w:t>
      </w:r>
      <w:proofErr w:type="spellEnd"/>
      <w:r w:rsidR="0028528E">
        <w:rPr>
          <w:rFonts w:asciiTheme="minorHAnsi" w:hAnsiTheme="minorHAnsi" w:cstheme="minorHAnsi"/>
        </w:rPr>
        <w:t xml:space="preserve"> resigned as Paraprofessional at Sparta Lincoln School</w:t>
      </w:r>
      <w:r w:rsidR="00313095">
        <w:rPr>
          <w:rFonts w:asciiTheme="minorHAnsi" w:hAnsiTheme="minorHAnsi" w:cstheme="minorHAnsi"/>
        </w:rPr>
        <w:t>.</w:t>
      </w:r>
    </w:p>
    <w:p w14:paraId="0270A2A4" w14:textId="11843D6A" w:rsidR="00B20223" w:rsidRPr="009A2562" w:rsidRDefault="00B20223" w:rsidP="00F74239">
      <w:pPr>
        <w:jc w:val="both"/>
        <w:rPr>
          <w:rFonts w:asciiTheme="minorHAnsi" w:hAnsiTheme="minorHAnsi" w:cstheme="minorHAnsi"/>
        </w:rPr>
      </w:pPr>
    </w:p>
    <w:p w14:paraId="211CDDDE" w14:textId="27D2B1E7" w:rsidR="00313095" w:rsidRDefault="00501672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Ella Renner and Anastasiya Wilson</w:t>
      </w:r>
      <w:r w:rsidR="0028528E">
        <w:rPr>
          <w:rFonts w:asciiTheme="minorHAnsi" w:hAnsiTheme="minorHAnsi" w:cstheme="minorHAnsi"/>
        </w:rPr>
        <w:t xml:space="preserve"> were employed as Paraprofessionals at Sparta Lincoln</w:t>
      </w:r>
      <w:r w:rsidR="00313095">
        <w:rPr>
          <w:rFonts w:asciiTheme="minorHAnsi" w:hAnsiTheme="minorHAnsi" w:cstheme="minorHAnsi"/>
        </w:rPr>
        <w:t xml:space="preserve"> School.</w:t>
      </w:r>
    </w:p>
    <w:p w14:paraId="620EEDCA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38215C53" w14:textId="12064033" w:rsidR="00313095" w:rsidRDefault="00501672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Katie Shinabarg</w:t>
      </w:r>
      <w:r w:rsidR="0069418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</w:t>
      </w:r>
      <w:r w:rsidR="0028528E">
        <w:rPr>
          <w:rFonts w:asciiTheme="minorHAnsi" w:hAnsiTheme="minorHAnsi" w:cstheme="minorHAnsi"/>
        </w:rPr>
        <w:t xml:space="preserve"> was approved as the </w:t>
      </w:r>
      <w:r w:rsidR="00747199">
        <w:rPr>
          <w:rFonts w:asciiTheme="minorHAnsi" w:hAnsiTheme="minorHAnsi" w:cstheme="minorHAnsi"/>
        </w:rPr>
        <w:t xml:space="preserve">Head </w:t>
      </w:r>
      <w:r w:rsidR="0028528E">
        <w:rPr>
          <w:rFonts w:asciiTheme="minorHAnsi" w:hAnsiTheme="minorHAnsi" w:cstheme="minorHAnsi"/>
        </w:rPr>
        <w:t xml:space="preserve">Coach for </w:t>
      </w:r>
      <w:r w:rsidR="00AE17E5">
        <w:rPr>
          <w:rFonts w:asciiTheme="minorHAnsi" w:hAnsiTheme="minorHAnsi" w:cstheme="minorHAnsi"/>
        </w:rPr>
        <w:t>Volley</w:t>
      </w:r>
      <w:r w:rsidR="0028528E">
        <w:rPr>
          <w:rFonts w:asciiTheme="minorHAnsi" w:hAnsiTheme="minorHAnsi" w:cstheme="minorHAnsi"/>
        </w:rPr>
        <w:t xml:space="preserve">ball </w:t>
      </w:r>
      <w:r w:rsidR="00313095">
        <w:rPr>
          <w:rFonts w:asciiTheme="minorHAnsi" w:hAnsiTheme="minorHAnsi" w:cstheme="minorHAnsi"/>
        </w:rPr>
        <w:t xml:space="preserve">at </w:t>
      </w:r>
      <w:r w:rsidR="00AE17E5">
        <w:rPr>
          <w:rFonts w:asciiTheme="minorHAnsi" w:hAnsiTheme="minorHAnsi" w:cstheme="minorHAnsi"/>
        </w:rPr>
        <w:t>Evansville Attendance Center</w:t>
      </w:r>
      <w:r w:rsidR="002F18D9">
        <w:rPr>
          <w:rFonts w:asciiTheme="minorHAnsi" w:hAnsiTheme="minorHAnsi" w:cstheme="minorHAnsi"/>
        </w:rPr>
        <w:t>.</w:t>
      </w:r>
      <w:r w:rsidR="00214644">
        <w:rPr>
          <w:rFonts w:asciiTheme="minorHAnsi" w:hAnsiTheme="minorHAnsi" w:cstheme="minorHAnsi"/>
        </w:rPr>
        <w:t xml:space="preserve">  Jerry Carpenter will be the Assistant Coach</w:t>
      </w:r>
      <w:r w:rsidR="00747199">
        <w:rPr>
          <w:rFonts w:asciiTheme="minorHAnsi" w:hAnsiTheme="minorHAnsi" w:cstheme="minorHAnsi"/>
        </w:rPr>
        <w:t>.</w:t>
      </w:r>
    </w:p>
    <w:p w14:paraId="704F3EC0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7DFA0BBE" w14:textId="6FDE33C0" w:rsidR="0028528E" w:rsidRDefault="00214644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Scott Beckley and Logan James</w:t>
      </w:r>
      <w:r w:rsidR="0028528E">
        <w:rPr>
          <w:rFonts w:asciiTheme="minorHAnsi" w:hAnsiTheme="minorHAnsi" w:cstheme="minorHAnsi"/>
        </w:rPr>
        <w:t xml:space="preserve"> were approved as Volunteer Assistant Coaches for Boys’ Basketball at Sparta </w:t>
      </w:r>
      <w:r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6405DBE7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47BEAD9F" w14:textId="761922E0" w:rsidR="0028528E" w:rsidRDefault="00214644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Stine, Adam White, Lance Glodo and Alicea Orella were</w:t>
      </w:r>
      <w:r w:rsidR="0028528E">
        <w:rPr>
          <w:rFonts w:asciiTheme="minorHAnsi" w:hAnsiTheme="minorHAnsi" w:cstheme="minorHAnsi"/>
        </w:rPr>
        <w:t xml:space="preserve"> approved as Volunteer Assistant Coach</w:t>
      </w:r>
      <w:r>
        <w:rPr>
          <w:rFonts w:asciiTheme="minorHAnsi" w:hAnsiTheme="minorHAnsi" w:cstheme="minorHAnsi"/>
        </w:rPr>
        <w:t>es for Wrestling</w:t>
      </w:r>
      <w:r w:rsidR="0028528E">
        <w:rPr>
          <w:rFonts w:asciiTheme="minorHAnsi" w:hAnsiTheme="minorHAnsi" w:cstheme="minorHAnsi"/>
        </w:rPr>
        <w:t xml:space="preserve"> at Sparta </w:t>
      </w:r>
      <w:r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5846698F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061FE336" w14:textId="3BFC8B18" w:rsidR="00214644" w:rsidRDefault="00214644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leave-of-absence request from Paraprofessional Matthew Hutchinson was approved.</w:t>
      </w:r>
    </w:p>
    <w:p w14:paraId="2E221C3B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5E969830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408F4D65" w14:textId="77777777" w:rsidR="00582C90" w:rsidRPr="009A2562" w:rsidRDefault="00582C90" w:rsidP="00582C90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Financial</w:t>
      </w:r>
    </w:p>
    <w:p w14:paraId="5F7C82DB" w14:textId="77777777" w:rsidR="00313095" w:rsidRDefault="00313095" w:rsidP="00096E3C">
      <w:pPr>
        <w:jc w:val="both"/>
        <w:rPr>
          <w:rFonts w:asciiTheme="minorHAnsi" w:hAnsiTheme="minorHAnsi" w:cstheme="minorHAnsi"/>
        </w:rPr>
      </w:pPr>
    </w:p>
    <w:p w14:paraId="661F4B8E" w14:textId="25E9E5E5" w:rsidR="0066170C" w:rsidRDefault="0066170C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501672">
        <w:rPr>
          <w:rFonts w:asciiTheme="minorHAnsi" w:hAnsiTheme="minorHAnsi" w:cstheme="minorHAnsi"/>
        </w:rPr>
        <w:t>FY</w:t>
      </w:r>
      <w:r w:rsidR="00214644">
        <w:rPr>
          <w:rFonts w:asciiTheme="minorHAnsi" w:hAnsiTheme="minorHAnsi" w:cstheme="minorHAnsi"/>
        </w:rPr>
        <w:t>25</w:t>
      </w:r>
      <w:r w:rsidR="00501672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udit </w:t>
      </w:r>
      <w:r w:rsidR="0050167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as </w:t>
      </w:r>
      <w:r w:rsidR="00501672">
        <w:rPr>
          <w:rFonts w:asciiTheme="minorHAnsi" w:hAnsiTheme="minorHAnsi" w:cstheme="minorHAnsi"/>
        </w:rPr>
        <w:t>approved</w:t>
      </w:r>
      <w:r>
        <w:rPr>
          <w:rFonts w:asciiTheme="minorHAnsi" w:hAnsiTheme="minorHAnsi" w:cstheme="minorHAnsi"/>
        </w:rPr>
        <w:t>.</w:t>
      </w:r>
    </w:p>
    <w:p w14:paraId="45A51A7B" w14:textId="77777777" w:rsidR="00214644" w:rsidRDefault="00214644" w:rsidP="00096E3C">
      <w:pPr>
        <w:jc w:val="both"/>
        <w:rPr>
          <w:rFonts w:asciiTheme="minorHAnsi" w:hAnsiTheme="minorHAnsi" w:cstheme="minorHAnsi"/>
        </w:rPr>
      </w:pPr>
    </w:p>
    <w:p w14:paraId="11D0C610" w14:textId="2B802EC7" w:rsidR="00214644" w:rsidRDefault="00CE3AAF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tentative levy was approved for the year 2025 in the amount of $4,907,920</w:t>
      </w:r>
      <w:r w:rsidR="0074719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not including the bond and interest levy of $1,725,050.  The aggregate amount of taxes estimated to be levied does not extend 105% of the taxes extended in the year 202</w:t>
      </w:r>
      <w:r w:rsidR="0074719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</w:p>
    <w:p w14:paraId="69B163CD" w14:textId="77777777" w:rsidR="00CE3AAF" w:rsidRDefault="00CE3AAF" w:rsidP="00096E3C">
      <w:pPr>
        <w:jc w:val="both"/>
        <w:rPr>
          <w:rFonts w:asciiTheme="minorHAnsi" w:hAnsiTheme="minorHAnsi" w:cstheme="minorHAnsi"/>
        </w:rPr>
      </w:pPr>
    </w:p>
    <w:p w14:paraId="41C2AA8D" w14:textId="246B3953" w:rsidR="00CE3AAF" w:rsidRDefault="00CE3AAF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maintenance grant was approved as presented.</w:t>
      </w:r>
    </w:p>
    <w:p w14:paraId="4A702CAF" w14:textId="77777777" w:rsidR="0066170C" w:rsidRDefault="0066170C" w:rsidP="00096E3C">
      <w:pPr>
        <w:jc w:val="both"/>
        <w:rPr>
          <w:rFonts w:asciiTheme="minorHAnsi" w:hAnsiTheme="minorHAnsi" w:cstheme="minorHAnsi"/>
        </w:rPr>
      </w:pPr>
    </w:p>
    <w:p w14:paraId="5D34F052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46607BB8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0ACB06A1" w14:textId="77777777" w:rsidR="00E63368" w:rsidRDefault="00E63368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002B6387" w14:textId="3431CD48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3332556F" w14:textId="5D9F7F8C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6EBDC19C" w14:textId="06D56DC3" w:rsidR="00313095" w:rsidRDefault="00CE3AAF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“Special Covenant” Amendment was approved for Perandoe Special Education District’s Constitution to permit and authorize an Intergovernmental Agreement and Build-to-Suit Lease with SWIC for the development and occupancy of a new campus and facility for </w:t>
      </w:r>
      <w:proofErr w:type="spellStart"/>
      <w:r>
        <w:rPr>
          <w:rFonts w:asciiTheme="minorHAnsi" w:hAnsiTheme="minorHAnsi" w:cstheme="minorHAnsi"/>
        </w:rPr>
        <w:t>Perandoe’s</w:t>
      </w:r>
      <w:proofErr w:type="spellEnd"/>
      <w:r>
        <w:rPr>
          <w:rFonts w:asciiTheme="minorHAnsi" w:hAnsiTheme="minorHAnsi" w:cstheme="minorHAnsi"/>
        </w:rPr>
        <w:t xml:space="preserve"> operations.</w:t>
      </w:r>
    </w:p>
    <w:p w14:paraId="76A06C7D" w14:textId="77777777" w:rsidR="00CE3AAF" w:rsidRDefault="00CE3AAF" w:rsidP="00F74239">
      <w:pPr>
        <w:jc w:val="both"/>
        <w:rPr>
          <w:rFonts w:asciiTheme="minorHAnsi" w:hAnsiTheme="minorHAnsi" w:cstheme="minorHAnsi"/>
        </w:rPr>
      </w:pPr>
    </w:p>
    <w:p w14:paraId="567FCBF1" w14:textId="4B8A7CEF" w:rsidR="00CE3AAF" w:rsidRDefault="00CE3AAF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“Special Covenant” Amendment was approved for </w:t>
      </w:r>
      <w:r>
        <w:rPr>
          <w:rFonts w:asciiTheme="minorHAnsi" w:hAnsiTheme="minorHAnsi" w:cstheme="minorHAnsi"/>
        </w:rPr>
        <w:t>the Career Center of Southern Illinois’</w:t>
      </w:r>
      <w:r>
        <w:rPr>
          <w:rFonts w:asciiTheme="minorHAnsi" w:hAnsiTheme="minorHAnsi" w:cstheme="minorHAnsi"/>
        </w:rPr>
        <w:t xml:space="preserve"> Constitution to permit and authorize an Intergovernmental Agreement and Build-to-Suit Lease with SWIC for the development and occupancy of a new campus and facility for </w:t>
      </w:r>
      <w:r>
        <w:rPr>
          <w:rFonts w:asciiTheme="minorHAnsi" w:hAnsiTheme="minorHAnsi" w:cstheme="minorHAnsi"/>
        </w:rPr>
        <w:t>CCSI</w:t>
      </w:r>
      <w:r>
        <w:rPr>
          <w:rFonts w:asciiTheme="minorHAnsi" w:hAnsiTheme="minorHAnsi" w:cstheme="minorHAnsi"/>
        </w:rPr>
        <w:t>’s operations.</w:t>
      </w:r>
    </w:p>
    <w:p w14:paraId="7FBFB231" w14:textId="77777777" w:rsidR="00CE3AAF" w:rsidRDefault="00CE3AAF" w:rsidP="00CE3AAF">
      <w:pPr>
        <w:jc w:val="both"/>
        <w:rPr>
          <w:rFonts w:asciiTheme="minorHAnsi" w:hAnsiTheme="minorHAnsi" w:cstheme="minorHAnsi"/>
        </w:rPr>
      </w:pPr>
    </w:p>
    <w:p w14:paraId="459C91D6" w14:textId="14163D13" w:rsidR="00CE3AAF" w:rsidRDefault="00CE3AAF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approved the Settlement and Tolling Agreement between Sparta Community Unit School District 140 and FGM Architects Inc., regarding FGM project #15-1945.02.</w:t>
      </w:r>
    </w:p>
    <w:p w14:paraId="4E5D53BF" w14:textId="77777777" w:rsidR="00CE3AAF" w:rsidRDefault="00CE3AAF" w:rsidP="00CE3AAF">
      <w:pPr>
        <w:jc w:val="both"/>
        <w:rPr>
          <w:rFonts w:asciiTheme="minorHAnsi" w:hAnsiTheme="minorHAnsi" w:cstheme="minorHAnsi"/>
        </w:rPr>
      </w:pPr>
    </w:p>
    <w:p w14:paraId="6D5E794F" w14:textId="4735A155" w:rsidR="00E63368" w:rsidRDefault="00CE3AAF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Illinois School Report Cards show </w:t>
      </w:r>
      <w:r w:rsidR="00E63368">
        <w:rPr>
          <w:rFonts w:asciiTheme="minorHAnsi" w:hAnsiTheme="minorHAnsi" w:cstheme="minorHAnsi"/>
        </w:rPr>
        <w:t>growth in 3</w:t>
      </w:r>
      <w:r w:rsidR="00E63368" w:rsidRPr="00E63368">
        <w:rPr>
          <w:rFonts w:asciiTheme="minorHAnsi" w:hAnsiTheme="minorHAnsi" w:cstheme="minorHAnsi"/>
          <w:vertAlign w:val="superscript"/>
        </w:rPr>
        <w:t>rd</w:t>
      </w:r>
      <w:r w:rsidR="00E63368">
        <w:rPr>
          <w:rFonts w:asciiTheme="minorHAnsi" w:hAnsiTheme="minorHAnsi" w:cstheme="minorHAnsi"/>
        </w:rPr>
        <w:t>-8</w:t>
      </w:r>
      <w:r w:rsidR="00E63368" w:rsidRPr="00E63368">
        <w:rPr>
          <w:rFonts w:asciiTheme="minorHAnsi" w:hAnsiTheme="minorHAnsi" w:cstheme="minorHAnsi"/>
          <w:vertAlign w:val="superscript"/>
        </w:rPr>
        <w:t>th</w:t>
      </w:r>
      <w:r w:rsidR="00E63368">
        <w:rPr>
          <w:rFonts w:asciiTheme="minorHAnsi" w:hAnsiTheme="minorHAnsi" w:cstheme="minorHAnsi"/>
        </w:rPr>
        <w:t xml:space="preserve"> grade students.  The graduation rates have improved.  The absenteeism rates have gone down.</w:t>
      </w:r>
    </w:p>
    <w:p w14:paraId="08A08CEA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6FE2D26F" w14:textId="5BF14C4E" w:rsidR="00F74239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next regular meeting is scheduled for </w:t>
      </w:r>
      <w:r w:rsidR="00214644">
        <w:rPr>
          <w:rFonts w:asciiTheme="minorHAnsi" w:hAnsiTheme="minorHAnsi" w:cstheme="minorHAnsi"/>
        </w:rPr>
        <w:t>Dec</w:t>
      </w:r>
      <w:r w:rsidR="0028528E">
        <w:rPr>
          <w:rFonts w:asciiTheme="minorHAnsi" w:hAnsiTheme="minorHAnsi" w:cstheme="minorHAnsi"/>
        </w:rPr>
        <w:t>em</w:t>
      </w:r>
      <w:r w:rsidR="00313095">
        <w:rPr>
          <w:rFonts w:asciiTheme="minorHAnsi" w:hAnsiTheme="minorHAnsi" w:cstheme="minorHAnsi"/>
        </w:rPr>
        <w:t>b</w:t>
      </w:r>
      <w:r w:rsidR="009A2562" w:rsidRPr="009A2562">
        <w:rPr>
          <w:rFonts w:asciiTheme="minorHAnsi" w:hAnsiTheme="minorHAnsi" w:cstheme="minorHAnsi"/>
        </w:rPr>
        <w:t xml:space="preserve">er </w:t>
      </w:r>
      <w:r w:rsidR="0028528E">
        <w:rPr>
          <w:rFonts w:asciiTheme="minorHAnsi" w:hAnsiTheme="minorHAnsi" w:cstheme="minorHAnsi"/>
        </w:rPr>
        <w:t>1</w:t>
      </w:r>
      <w:r w:rsidR="00214644">
        <w:rPr>
          <w:rFonts w:asciiTheme="minorHAnsi" w:hAnsiTheme="minorHAnsi" w:cstheme="minorHAnsi"/>
        </w:rPr>
        <w:t>1</w:t>
      </w:r>
      <w:r w:rsidRPr="009A2562">
        <w:rPr>
          <w:rFonts w:asciiTheme="minorHAnsi" w:hAnsiTheme="minorHAnsi" w:cstheme="minorHAnsi"/>
        </w:rPr>
        <w:t xml:space="preserve">, 2025, at </w:t>
      </w:r>
      <w:r w:rsidR="0028528E">
        <w:rPr>
          <w:rFonts w:asciiTheme="minorHAnsi" w:hAnsiTheme="minorHAnsi" w:cstheme="minorHAnsi"/>
        </w:rPr>
        <w:t>Sparta Lincoln School</w:t>
      </w:r>
      <w:r w:rsidRPr="009A2562">
        <w:rPr>
          <w:rFonts w:asciiTheme="minorHAnsi" w:hAnsiTheme="minorHAnsi" w:cstheme="minorHAnsi"/>
        </w:rPr>
        <w:t xml:space="preserve"> at 7 p.m.</w:t>
      </w:r>
    </w:p>
    <w:p w14:paraId="0E4D0011" w14:textId="77777777" w:rsidR="00CE3AAF" w:rsidRDefault="00CE3AAF" w:rsidP="00F74239">
      <w:pPr>
        <w:jc w:val="both"/>
        <w:rPr>
          <w:rFonts w:asciiTheme="minorHAnsi" w:hAnsiTheme="minorHAnsi" w:cstheme="minorHAnsi"/>
        </w:rPr>
      </w:pPr>
    </w:p>
    <w:p w14:paraId="486DAA53" w14:textId="77777777" w:rsidR="00E63368" w:rsidRDefault="00E63368" w:rsidP="00F74239">
      <w:pPr>
        <w:jc w:val="both"/>
        <w:rPr>
          <w:rFonts w:asciiTheme="minorHAnsi" w:hAnsiTheme="minorHAnsi" w:cstheme="minorHAnsi"/>
        </w:rPr>
      </w:pPr>
    </w:p>
    <w:p w14:paraId="4D3098E6" w14:textId="338232E6" w:rsidR="00CE3AAF" w:rsidRPr="009A2562" w:rsidRDefault="00CE3AAF" w:rsidP="00CE3AAF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>
        <w:rPr>
          <w:rFonts w:asciiTheme="minorHAnsi" w:hAnsiTheme="minorHAnsi" w:cstheme="minorHAnsi"/>
          <w:b/>
          <w:bCs/>
          <w:smallCaps/>
          <w:u w:val="single"/>
        </w:rPr>
        <w:t>Congratulations</w:t>
      </w:r>
    </w:p>
    <w:p w14:paraId="5C6682F3" w14:textId="77777777" w:rsidR="00CE3AAF" w:rsidRPr="009A2562" w:rsidRDefault="00CE3AAF" w:rsidP="00CE3AAF">
      <w:pPr>
        <w:jc w:val="both"/>
        <w:rPr>
          <w:rFonts w:asciiTheme="minorHAnsi" w:hAnsiTheme="minorHAnsi" w:cstheme="minorHAnsi"/>
        </w:rPr>
      </w:pPr>
    </w:p>
    <w:p w14:paraId="4E453E62" w14:textId="698242B2" w:rsidR="00CE3AAF" w:rsidRDefault="00CE3AAF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recognized the Illinois State Scholars:</w:t>
      </w:r>
    </w:p>
    <w:p w14:paraId="4A1971D3" w14:textId="4305A448" w:rsidR="00CE3AAF" w:rsidRPr="00331417" w:rsidRDefault="00CE3AAF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Grant Allard, </w:t>
      </w:r>
      <w:r w:rsidR="00747199">
        <w:rPr>
          <w:rFonts w:asciiTheme="minorHAnsi" w:hAnsiTheme="minorHAnsi" w:cstheme="minorHAnsi"/>
        </w:rPr>
        <w:t>Jacelyn Boston, Nova Derry-</w:t>
      </w:r>
      <w:r>
        <w:rPr>
          <w:rFonts w:asciiTheme="minorHAnsi" w:hAnsiTheme="minorHAnsi" w:cstheme="minorHAnsi"/>
        </w:rPr>
        <w:t xml:space="preserve">Coulter, </w:t>
      </w:r>
      <w:r w:rsidR="00747199">
        <w:rPr>
          <w:rFonts w:asciiTheme="minorHAnsi" w:hAnsiTheme="minorHAnsi" w:cstheme="minorHAnsi"/>
        </w:rPr>
        <w:t xml:space="preserve">Josie Haberman, Christian Lueth, </w:t>
      </w:r>
      <w:r>
        <w:rPr>
          <w:rFonts w:asciiTheme="minorHAnsi" w:hAnsiTheme="minorHAnsi" w:cstheme="minorHAnsi"/>
        </w:rPr>
        <w:t xml:space="preserve">Ruth Pillers, </w:t>
      </w:r>
      <w:r w:rsidR="00747199">
        <w:rPr>
          <w:rFonts w:asciiTheme="minorHAnsi" w:hAnsiTheme="minorHAnsi" w:cstheme="minorHAnsi"/>
        </w:rPr>
        <w:t xml:space="preserve">Eva Reynolds, </w:t>
      </w:r>
      <w:r>
        <w:rPr>
          <w:rFonts w:asciiTheme="minorHAnsi" w:hAnsiTheme="minorHAnsi" w:cstheme="minorHAnsi"/>
        </w:rPr>
        <w:t>Sophie Wesbecher and Autumn White.</w:t>
      </w:r>
    </w:p>
    <w:p w14:paraId="191D140C" w14:textId="7D06E0EB" w:rsidR="00807240" w:rsidRPr="00331417" w:rsidRDefault="00807240" w:rsidP="00096E3C">
      <w:pPr>
        <w:jc w:val="both"/>
        <w:rPr>
          <w:rFonts w:asciiTheme="minorHAnsi" w:hAnsiTheme="minorHAnsi" w:cstheme="minorHAnsi"/>
        </w:rPr>
      </w:pPr>
    </w:p>
    <w:sectPr w:rsidR="00807240" w:rsidRPr="00331417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30A6" w14:textId="77777777" w:rsidR="00A242C9" w:rsidRDefault="00A242C9" w:rsidP="001C2B45">
      <w:r>
        <w:separator/>
      </w:r>
    </w:p>
  </w:endnote>
  <w:endnote w:type="continuationSeparator" w:id="0">
    <w:p w14:paraId="05EED2D9" w14:textId="77777777" w:rsidR="00A242C9" w:rsidRDefault="00A242C9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B074" w14:textId="77777777" w:rsidR="00A242C9" w:rsidRDefault="00A242C9" w:rsidP="001C2B45">
      <w:r>
        <w:separator/>
      </w:r>
    </w:p>
  </w:footnote>
  <w:footnote w:type="continuationSeparator" w:id="0">
    <w:p w14:paraId="1DA48E6F" w14:textId="77777777" w:rsidR="00A242C9" w:rsidRDefault="00A242C9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C2B45"/>
    <w:rsid w:val="001C34B9"/>
    <w:rsid w:val="001C36F8"/>
    <w:rsid w:val="001D20F5"/>
    <w:rsid w:val="001E4502"/>
    <w:rsid w:val="001E470D"/>
    <w:rsid w:val="001E756D"/>
    <w:rsid w:val="001F417F"/>
    <w:rsid w:val="00214644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8528E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66C6"/>
    <w:rsid w:val="002E7DE5"/>
    <w:rsid w:val="002F18D9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3095"/>
    <w:rsid w:val="00314D68"/>
    <w:rsid w:val="0032101C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1672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170C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94183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CB4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199"/>
    <w:rsid w:val="007477EC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722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42C9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90AC7"/>
    <w:rsid w:val="00A92F41"/>
    <w:rsid w:val="00A95BF8"/>
    <w:rsid w:val="00A96EA1"/>
    <w:rsid w:val="00A977EA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33E1"/>
    <w:rsid w:val="00AD50D8"/>
    <w:rsid w:val="00AE0D85"/>
    <w:rsid w:val="00AE104E"/>
    <w:rsid w:val="00AE17E5"/>
    <w:rsid w:val="00AE5238"/>
    <w:rsid w:val="00AE58D7"/>
    <w:rsid w:val="00AE7C31"/>
    <w:rsid w:val="00AF13BC"/>
    <w:rsid w:val="00AF728A"/>
    <w:rsid w:val="00B025D2"/>
    <w:rsid w:val="00B02CB2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3AAF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071B3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483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3368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C7E7C"/>
    <w:rsid w:val="00ED02B3"/>
    <w:rsid w:val="00ED0546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3</cp:revision>
  <cp:lastPrinted>2025-11-14T17:05:00Z</cp:lastPrinted>
  <dcterms:created xsi:type="dcterms:W3CDTF">2025-11-14T17:05:00Z</dcterms:created>
  <dcterms:modified xsi:type="dcterms:W3CDTF">2025-11-14T17:05:00Z</dcterms:modified>
</cp:coreProperties>
</file>